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086" w14:textId="6E0B3459" w:rsidR="00475E8B" w:rsidRPr="00602596" w:rsidRDefault="00475E8B" w:rsidP="00475E8B">
      <w:pPr>
        <w:jc w:val="center"/>
        <w:rPr>
          <w:b/>
          <w:bCs/>
          <w:i/>
          <w:iCs/>
          <w:color w:val="740102"/>
          <w:sz w:val="32"/>
          <w:szCs w:val="32"/>
        </w:rPr>
      </w:pPr>
      <w:r w:rsidRPr="00602596">
        <w:rPr>
          <w:b/>
          <w:bCs/>
          <w:i/>
          <w:iCs/>
          <w:noProof/>
          <w:color w:val="7401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C7F63" wp14:editId="29AA4483">
                <wp:simplePos x="0" y="0"/>
                <wp:positionH relativeFrom="column">
                  <wp:posOffset>142461</wp:posOffset>
                </wp:positionH>
                <wp:positionV relativeFrom="paragraph">
                  <wp:posOffset>-258416</wp:posOffset>
                </wp:positionV>
                <wp:extent cx="1225826" cy="8546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826" cy="854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03175" w14:textId="676D545E" w:rsidR="00475E8B" w:rsidRDefault="008E0D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A7FE6" wp14:editId="7189BFF9">
                                  <wp:extent cx="703276" cy="703276"/>
                                  <wp:effectExtent l="0" t="0" r="0" b="0"/>
                                  <wp:docPr id="4" name="Picture 4" descr="A picture containing text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176" cy="707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7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pt;margin-top:-20.35pt;width:96.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inFwIAACwEAAAOAAAAZHJzL2Uyb0RvYy54bWysU02P2yAQvVfqf0DcGztukma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" filled="f" stroked="f" strokeweight=".5pt">
                <v:textbox>
                  <w:txbxContent>
                    <w:p w14:paraId="31F03175" w14:textId="676D545E" w:rsidR="00475E8B" w:rsidRDefault="008E0DB8">
                      <w:r>
                        <w:rPr>
                          <w:noProof/>
                        </w:rPr>
                        <w:drawing>
                          <wp:inline distT="0" distB="0" distL="0" distR="0" wp14:anchorId="684A7FE6" wp14:editId="7189BFF9">
                            <wp:extent cx="703276" cy="703276"/>
                            <wp:effectExtent l="0" t="0" r="0" b="0"/>
                            <wp:docPr id="4" name="Picture 4" descr="A picture containing text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176" cy="707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01D" w:rsidRPr="00602596">
        <w:rPr>
          <w:b/>
          <w:bCs/>
          <w:i/>
          <w:iCs/>
          <w:color w:val="740102"/>
          <w:sz w:val="32"/>
          <w:szCs w:val="32"/>
        </w:rPr>
        <w:t>Regional School Unit 5</w:t>
      </w:r>
    </w:p>
    <w:p w14:paraId="2ADCE8C0" w14:textId="170EC5CF" w:rsidR="0002201D" w:rsidRPr="00602596" w:rsidRDefault="0002201D" w:rsidP="00475E8B">
      <w:pPr>
        <w:jc w:val="center"/>
        <w:rPr>
          <w:b/>
          <w:bCs/>
          <w:i/>
          <w:iCs/>
          <w:color w:val="740102"/>
          <w:sz w:val="28"/>
          <w:szCs w:val="28"/>
        </w:rPr>
      </w:pPr>
      <w:r w:rsidRPr="00602596">
        <w:rPr>
          <w:color w:val="740102"/>
          <w:sz w:val="28"/>
          <w:szCs w:val="28"/>
        </w:rPr>
        <w:t xml:space="preserve">Durham  </w:t>
      </w:r>
      <w:r w:rsidR="00D57500" w:rsidRPr="00602596">
        <w:rPr>
          <w:color w:val="740102"/>
          <w:sz w:val="28"/>
          <w:szCs w:val="28"/>
        </w:rPr>
        <w:sym w:font="Symbol" w:char="F0B7"/>
      </w:r>
      <w:r w:rsidRPr="00602596">
        <w:rPr>
          <w:color w:val="740102"/>
          <w:sz w:val="28"/>
          <w:szCs w:val="28"/>
        </w:rPr>
        <w:t xml:space="preserve">   Freeport  </w:t>
      </w:r>
      <w:r w:rsidR="00D57500" w:rsidRPr="00602596">
        <w:rPr>
          <w:color w:val="740102"/>
          <w:sz w:val="28"/>
          <w:szCs w:val="28"/>
        </w:rPr>
        <w:sym w:font="Symbol" w:char="F0B7"/>
      </w:r>
      <w:r w:rsidRPr="00602596">
        <w:rPr>
          <w:color w:val="740102"/>
          <w:sz w:val="28"/>
          <w:szCs w:val="28"/>
        </w:rPr>
        <w:t xml:space="preserve">  Pownal</w:t>
      </w:r>
    </w:p>
    <w:p w14:paraId="77D9D12F" w14:textId="30D604D7" w:rsidR="0002201D" w:rsidRPr="00502880" w:rsidRDefault="0002201D" w:rsidP="0002201D">
      <w:pPr>
        <w:jc w:val="center"/>
        <w:rPr>
          <w:color w:val="740102"/>
          <w:sz w:val="20"/>
          <w:szCs w:val="20"/>
        </w:rPr>
      </w:pPr>
    </w:p>
    <w:p w14:paraId="26570248" w14:textId="594414D7" w:rsidR="00B17BF1" w:rsidRDefault="008D6E93" w:rsidP="00946F8E">
      <w:pPr>
        <w:spacing w:before="60" w:after="60"/>
        <w:ind w:right="-180"/>
        <w:contextualSpacing/>
        <w:rPr>
          <w:i/>
          <w:iCs/>
          <w:color w:val="333333"/>
          <w:sz w:val="18"/>
          <w:szCs w:val="18"/>
          <w:shd w:val="clear" w:color="auto" w:fill="FFFFFF"/>
        </w:rPr>
      </w:pPr>
      <w:r w:rsidRPr="00216DB0">
        <w:rPr>
          <w:i/>
          <w:iCs/>
          <w:color w:val="333333"/>
          <w:sz w:val="18"/>
          <w:szCs w:val="18"/>
          <w:shd w:val="clear" w:color="auto" w:fill="FFFFFF"/>
        </w:rPr>
        <w:t xml:space="preserve">        </w:t>
      </w:r>
    </w:p>
    <w:p w14:paraId="23E04F81" w14:textId="0C3FCA4E" w:rsidR="00946F8E" w:rsidRPr="00946F8E" w:rsidRDefault="00946F8E" w:rsidP="00946F8E">
      <w:pPr>
        <w:spacing w:before="60" w:after="60"/>
        <w:ind w:right="-180"/>
        <w:contextualSpacing/>
        <w:jc w:val="center"/>
        <w:rPr>
          <w:b/>
          <w:bCs/>
          <w:sz w:val="40"/>
          <w:szCs w:val="40"/>
        </w:rPr>
      </w:pPr>
      <w:r w:rsidRPr="00946F8E">
        <w:rPr>
          <w:b/>
          <w:bCs/>
          <w:color w:val="333333"/>
          <w:sz w:val="40"/>
          <w:szCs w:val="40"/>
          <w:shd w:val="clear" w:color="auto" w:fill="FFFFFF"/>
        </w:rPr>
        <w:t>Authorized Investment Providers for 403 (b)</w:t>
      </w:r>
    </w:p>
    <w:p w14:paraId="00FDAABF" w14:textId="0B704B0F" w:rsidR="00EA0F96" w:rsidRDefault="0002201D" w:rsidP="004421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C1A8" wp14:editId="28826E66">
                <wp:simplePos x="0" y="0"/>
                <wp:positionH relativeFrom="column">
                  <wp:posOffset>113400</wp:posOffset>
                </wp:positionH>
                <wp:positionV relativeFrom="paragraph">
                  <wp:posOffset>26680</wp:posOffset>
                </wp:positionV>
                <wp:extent cx="6264000" cy="36410"/>
                <wp:effectExtent l="0" t="0" r="2286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4000" cy="364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A04C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2.1pt" to="50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1E8C16E3" w14:textId="681C9CB6" w:rsidR="00EA0F96" w:rsidRDefault="00EA0F96" w:rsidP="00EA0F96">
      <w:pPr>
        <w:ind w:left="180"/>
      </w:pPr>
    </w:p>
    <w:p w14:paraId="7A2DF16D" w14:textId="77777777" w:rsidR="00DE306A" w:rsidRDefault="00946F8E" w:rsidP="00EA0F96">
      <w:pPr>
        <w:ind w:left="180"/>
      </w:pPr>
      <w:r>
        <w:t>Below is the current Vendor List with TSA Consulting Group. For an u</w:t>
      </w:r>
      <w:r w:rsidR="00DE306A">
        <w:t xml:space="preserve">p-to-date list, please visit: </w:t>
      </w:r>
    </w:p>
    <w:p w14:paraId="10B39DDD" w14:textId="57AB7CB7" w:rsidR="00BE1C3F" w:rsidRPr="007E247D" w:rsidRDefault="007E247D" w:rsidP="007652AC">
      <w:pPr>
        <w:ind w:left="180" w:right="245"/>
        <w:rPr>
          <w:color w:val="4472C4" w:themeColor="accent1"/>
        </w:rPr>
      </w:pPr>
      <w:r w:rsidRPr="007E247D">
        <w:rPr>
          <w:color w:val="4472C4" w:themeColor="accent1"/>
        </w:rPr>
        <w:t>https://www.tsacg.com/individual/plan-sponsor/maine/regional-school-unit-5/</w:t>
      </w:r>
    </w:p>
    <w:p w14:paraId="2F5A583A" w14:textId="77777777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2BDF07E8" w14:textId="0E6E5571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8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AIG Retirement Services (VALIC)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448-2542</w:t>
      </w:r>
    </w:p>
    <w:p w14:paraId="5DC93693" w14:textId="7DA71B04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9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Ameriprise Financial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862-7919</w:t>
      </w:r>
    </w:p>
    <w:p w14:paraId="1EADB770" w14:textId="509A29D4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0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Fidelity Investments - Plan Number: 62075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343-0860</w:t>
      </w:r>
    </w:p>
    <w:p w14:paraId="37CFF3FA" w14:textId="6E189AAC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1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Horace Mann Insurance Company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999-1030</w:t>
      </w:r>
    </w:p>
    <w:p w14:paraId="1AB1F7CB" w14:textId="0D102539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2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Lincoln Investment Planning, LLC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242-1421</w:t>
      </w:r>
    </w:p>
    <w:p w14:paraId="031646E2" w14:textId="3DDFA44C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3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Lincoln National Life Insurance Company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454-6265</w:t>
      </w:r>
    </w:p>
    <w:p w14:paraId="7B5A3279" w14:textId="121E293C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4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Metropolitan Life Insurance Company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(800) 560-5001</w:t>
      </w:r>
    </w:p>
    <w:p w14:paraId="52A21CC8" w14:textId="45A90776" w:rsidR="00946F8E" w:rsidRP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5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Modern Woodmen of America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(207) 892-0302</w:t>
      </w:r>
    </w:p>
    <w:p w14:paraId="4ACAE8EB" w14:textId="0C30ADC8" w:rsidR="00946F8E" w:rsidRDefault="00946F8E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hyperlink r:id="rId16" w:tgtFrame="_blank" w:history="1">
        <w:r w:rsidRPr="00946F8E">
          <w:rPr>
            <w:rStyle w:val="Hyperlink"/>
            <w:rFonts w:ascii="Verdana" w:hAnsi="Verdana"/>
            <w:color w:val="666666"/>
            <w:sz w:val="20"/>
            <w:szCs w:val="20"/>
            <w:bdr w:val="none" w:sz="0" w:space="0" w:color="auto" w:frame="1"/>
          </w:rPr>
          <w:t>North American Company for Life</w:t>
        </w:r>
      </w:hyperlink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 w:rsidRPr="00946F8E">
        <w:rPr>
          <w:rFonts w:ascii="Verdana" w:hAnsi="Verdana"/>
          <w:color w:val="58585A"/>
          <w:sz w:val="20"/>
          <w:szCs w:val="20"/>
        </w:rPr>
        <w:t>(866) 322-7069</w:t>
      </w:r>
    </w:p>
    <w:p w14:paraId="42878176" w14:textId="2F154822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r w:rsidRPr="00DE306A">
        <w:rPr>
          <w:rFonts w:ascii="Verdana" w:hAnsi="Verdana"/>
          <w:color w:val="58585A"/>
          <w:sz w:val="20"/>
          <w:szCs w:val="20"/>
          <w:u w:val="single"/>
        </w:rPr>
        <w:t>PFT Investments (Primerica)</w:t>
      </w:r>
      <w:r>
        <w:rPr>
          <w:rFonts w:ascii="Verdana" w:hAnsi="Verdana"/>
          <w:color w:val="58585A"/>
          <w:sz w:val="20"/>
          <w:szCs w:val="20"/>
        </w:rPr>
        <w:t xml:space="preserve"> </w:t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  <w:t>(800) 544-5445</w:t>
      </w:r>
    </w:p>
    <w:p w14:paraId="2A3415B2" w14:textId="3CAA7262" w:rsidR="00946F8E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  <w:r w:rsidRPr="00DE306A">
        <w:rPr>
          <w:rFonts w:ascii="Verdana" w:hAnsi="Verdana"/>
          <w:color w:val="58585A"/>
          <w:sz w:val="20"/>
          <w:szCs w:val="20"/>
          <w:u w:val="single"/>
        </w:rPr>
        <w:t>TIAA-CREF- Plan Number: 329192</w:t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</w:r>
      <w:r>
        <w:rPr>
          <w:rFonts w:ascii="Verdana" w:hAnsi="Verdana"/>
          <w:color w:val="58585A"/>
          <w:sz w:val="20"/>
          <w:szCs w:val="20"/>
        </w:rPr>
        <w:tab/>
        <w:t>(800) 842-2888</w:t>
      </w:r>
    </w:p>
    <w:p w14:paraId="71F2E08E" w14:textId="0D9DA851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744EE14C" w14:textId="11261174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7C7857E5" w14:textId="2FD0D458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796EFA06" w14:textId="317AB204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4B0C046A" w14:textId="271242DB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029B9811" w14:textId="262562C0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034A176E" w14:textId="4C717981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384F1997" w14:textId="4D958A86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7CF01A42" w14:textId="222C3F2E" w:rsidR="00DE306A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16807C17" w14:textId="77777777" w:rsidR="00DE306A" w:rsidRPr="00946F8E" w:rsidRDefault="00DE306A" w:rsidP="00946F8E">
      <w:pPr>
        <w:pStyle w:val="providers"/>
        <w:pBdr>
          <w:bottom w:val="single" w:sz="6" w:space="0" w:color="D4E0E9"/>
        </w:pBdr>
        <w:shd w:val="clear" w:color="auto" w:fill="FFFFFF"/>
        <w:rPr>
          <w:rFonts w:ascii="Verdana" w:hAnsi="Verdana"/>
          <w:color w:val="58585A"/>
          <w:sz w:val="20"/>
          <w:szCs w:val="20"/>
        </w:rPr>
      </w:pPr>
    </w:p>
    <w:p w14:paraId="519828B4" w14:textId="77777777" w:rsidR="00946F8E" w:rsidRPr="00A47AE5" w:rsidRDefault="00946F8E" w:rsidP="007652AC">
      <w:pPr>
        <w:ind w:left="180" w:right="245"/>
      </w:pPr>
    </w:p>
    <w:sectPr w:rsidR="00946F8E" w:rsidRPr="00A47AE5" w:rsidSect="00AC45FF">
      <w:foot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123" w14:textId="77777777" w:rsidR="00C761CC" w:rsidRDefault="00C761CC" w:rsidP="00876053">
      <w:r>
        <w:separator/>
      </w:r>
    </w:p>
  </w:endnote>
  <w:endnote w:type="continuationSeparator" w:id="0">
    <w:p w14:paraId="5F8F26AC" w14:textId="77777777" w:rsidR="00C761CC" w:rsidRDefault="00C761CC" w:rsidP="008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A60B" w14:textId="05F4A5A6" w:rsidR="00876053" w:rsidRPr="00876053" w:rsidRDefault="00876053" w:rsidP="00602596">
    <w:pPr>
      <w:pStyle w:val="Footer"/>
      <w:jc w:val="center"/>
      <w:rPr>
        <w:i/>
        <w:iCs/>
        <w:sz w:val="18"/>
        <w:szCs w:val="18"/>
      </w:rPr>
    </w:pPr>
    <w:r w:rsidRPr="00876053">
      <w:rPr>
        <w:i/>
        <w:iCs/>
        <w:sz w:val="18"/>
        <w:szCs w:val="18"/>
      </w:rPr>
      <w:t>17 West Street</w:t>
    </w:r>
    <w:r w:rsidR="00602596">
      <w:rPr>
        <w:i/>
        <w:iCs/>
        <w:sz w:val="18"/>
        <w:szCs w:val="18"/>
      </w:rPr>
      <w:t xml:space="preserve"> </w:t>
    </w:r>
    <w:r w:rsidRPr="00876053">
      <w:rPr>
        <w:i/>
        <w:iCs/>
        <w:sz w:val="18"/>
        <w:szCs w:val="18"/>
      </w:rPr>
      <w:t>Freeport, ME 04032</w:t>
    </w:r>
    <w:r w:rsidR="00602596">
      <w:rPr>
        <w:i/>
        <w:iCs/>
        <w:sz w:val="18"/>
        <w:szCs w:val="18"/>
      </w:rPr>
      <w:t xml:space="preserve"> </w:t>
    </w:r>
    <w:r w:rsidR="00602596">
      <w:rPr>
        <w:i/>
        <w:iCs/>
        <w:sz w:val="18"/>
        <w:szCs w:val="18"/>
      </w:rPr>
      <w:sym w:font="Symbol" w:char="F0B7"/>
    </w:r>
    <w:r w:rsidR="00602596">
      <w:rPr>
        <w:i/>
        <w:iCs/>
        <w:sz w:val="18"/>
        <w:szCs w:val="18"/>
      </w:rPr>
      <w:t xml:space="preserve">  </w:t>
    </w:r>
    <w:r w:rsidRPr="00876053">
      <w:rPr>
        <w:i/>
        <w:iCs/>
        <w:sz w:val="18"/>
        <w:szCs w:val="18"/>
      </w:rPr>
      <w:t>207-865-0928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D97" w14:textId="77777777" w:rsidR="00C761CC" w:rsidRDefault="00C761CC" w:rsidP="00876053">
      <w:r>
        <w:separator/>
      </w:r>
    </w:p>
  </w:footnote>
  <w:footnote w:type="continuationSeparator" w:id="0">
    <w:p w14:paraId="67AFD1EA" w14:textId="77777777" w:rsidR="00C761CC" w:rsidRDefault="00C761CC" w:rsidP="0087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4E"/>
    <w:multiLevelType w:val="hybridMultilevel"/>
    <w:tmpl w:val="7A6E5A42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BC4C8C"/>
    <w:multiLevelType w:val="multilevel"/>
    <w:tmpl w:val="C4C0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76A9B"/>
    <w:multiLevelType w:val="hybridMultilevel"/>
    <w:tmpl w:val="05B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3BDD"/>
    <w:multiLevelType w:val="hybridMultilevel"/>
    <w:tmpl w:val="A262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7E70"/>
    <w:multiLevelType w:val="hybridMultilevel"/>
    <w:tmpl w:val="1154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446D"/>
    <w:multiLevelType w:val="multilevel"/>
    <w:tmpl w:val="ADB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A35C4"/>
    <w:multiLevelType w:val="multilevel"/>
    <w:tmpl w:val="D06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F3592"/>
    <w:multiLevelType w:val="multilevel"/>
    <w:tmpl w:val="C3F4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14F50"/>
    <w:multiLevelType w:val="multilevel"/>
    <w:tmpl w:val="E2E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E0405"/>
    <w:multiLevelType w:val="multilevel"/>
    <w:tmpl w:val="D2FC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610C6"/>
    <w:multiLevelType w:val="multilevel"/>
    <w:tmpl w:val="5D60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25C7A"/>
    <w:multiLevelType w:val="multilevel"/>
    <w:tmpl w:val="DD9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B391B"/>
    <w:multiLevelType w:val="hybridMultilevel"/>
    <w:tmpl w:val="024C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315">
    <w:abstractNumId w:val="3"/>
  </w:num>
  <w:num w:numId="2" w16cid:durableId="1430736439">
    <w:abstractNumId w:val="2"/>
  </w:num>
  <w:num w:numId="3" w16cid:durableId="1922331890">
    <w:abstractNumId w:val="12"/>
  </w:num>
  <w:num w:numId="4" w16cid:durableId="969479316">
    <w:abstractNumId w:val="4"/>
  </w:num>
  <w:num w:numId="5" w16cid:durableId="1664970633">
    <w:abstractNumId w:val="0"/>
  </w:num>
  <w:num w:numId="6" w16cid:durableId="732048299">
    <w:abstractNumId w:val="7"/>
  </w:num>
  <w:num w:numId="7" w16cid:durableId="2095973236">
    <w:abstractNumId w:val="5"/>
  </w:num>
  <w:num w:numId="8" w16cid:durableId="2137792081">
    <w:abstractNumId w:val="8"/>
  </w:num>
  <w:num w:numId="9" w16cid:durableId="168763846">
    <w:abstractNumId w:val="11"/>
  </w:num>
  <w:num w:numId="10" w16cid:durableId="1430157084">
    <w:abstractNumId w:val="10"/>
  </w:num>
  <w:num w:numId="11" w16cid:durableId="875775368">
    <w:abstractNumId w:val="10"/>
  </w:num>
  <w:num w:numId="12" w16cid:durableId="530654722">
    <w:abstractNumId w:val="1"/>
  </w:num>
  <w:num w:numId="13" w16cid:durableId="886256615">
    <w:abstractNumId w:val="1"/>
  </w:num>
  <w:num w:numId="14" w16cid:durableId="1556963774">
    <w:abstractNumId w:val="6"/>
  </w:num>
  <w:num w:numId="15" w16cid:durableId="1204518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1D"/>
    <w:rsid w:val="0002201D"/>
    <w:rsid w:val="00044C3A"/>
    <w:rsid w:val="000531E3"/>
    <w:rsid w:val="00055B7E"/>
    <w:rsid w:val="00087BA0"/>
    <w:rsid w:val="00090C51"/>
    <w:rsid w:val="00097A60"/>
    <w:rsid w:val="000C6ADC"/>
    <w:rsid w:val="000C7282"/>
    <w:rsid w:val="000F3442"/>
    <w:rsid w:val="000F4910"/>
    <w:rsid w:val="0012182D"/>
    <w:rsid w:val="0013535D"/>
    <w:rsid w:val="00151D2B"/>
    <w:rsid w:val="00183122"/>
    <w:rsid w:val="001A7CB8"/>
    <w:rsid w:val="001B161B"/>
    <w:rsid w:val="001C6964"/>
    <w:rsid w:val="00216DB0"/>
    <w:rsid w:val="00235C83"/>
    <w:rsid w:val="002371E2"/>
    <w:rsid w:val="00267B24"/>
    <w:rsid w:val="00272A50"/>
    <w:rsid w:val="00285834"/>
    <w:rsid w:val="00315A67"/>
    <w:rsid w:val="003451ED"/>
    <w:rsid w:val="00360B25"/>
    <w:rsid w:val="003820CA"/>
    <w:rsid w:val="00385C20"/>
    <w:rsid w:val="003B5E3A"/>
    <w:rsid w:val="003C7701"/>
    <w:rsid w:val="003D45CC"/>
    <w:rsid w:val="0040207B"/>
    <w:rsid w:val="004277B4"/>
    <w:rsid w:val="00431C72"/>
    <w:rsid w:val="0044213D"/>
    <w:rsid w:val="0044385A"/>
    <w:rsid w:val="00460B58"/>
    <w:rsid w:val="004646C1"/>
    <w:rsid w:val="00475E8B"/>
    <w:rsid w:val="00496B1A"/>
    <w:rsid w:val="004A7B6D"/>
    <w:rsid w:val="004F5F7B"/>
    <w:rsid w:val="005229B0"/>
    <w:rsid w:val="005232C7"/>
    <w:rsid w:val="005548EB"/>
    <w:rsid w:val="00571AE2"/>
    <w:rsid w:val="005C4604"/>
    <w:rsid w:val="00602596"/>
    <w:rsid w:val="0061636B"/>
    <w:rsid w:val="00642E61"/>
    <w:rsid w:val="00697B15"/>
    <w:rsid w:val="006C2E85"/>
    <w:rsid w:val="006D7F03"/>
    <w:rsid w:val="006D7F9A"/>
    <w:rsid w:val="006E449F"/>
    <w:rsid w:val="00712F72"/>
    <w:rsid w:val="007226EE"/>
    <w:rsid w:val="00725324"/>
    <w:rsid w:val="0074086C"/>
    <w:rsid w:val="00752581"/>
    <w:rsid w:val="00754165"/>
    <w:rsid w:val="007652AC"/>
    <w:rsid w:val="00797424"/>
    <w:rsid w:val="007C5044"/>
    <w:rsid w:val="007E247D"/>
    <w:rsid w:val="007E6665"/>
    <w:rsid w:val="00807B74"/>
    <w:rsid w:val="0085776A"/>
    <w:rsid w:val="00864F1F"/>
    <w:rsid w:val="00876053"/>
    <w:rsid w:val="00891CB8"/>
    <w:rsid w:val="008D47D6"/>
    <w:rsid w:val="008D50E4"/>
    <w:rsid w:val="008D6E93"/>
    <w:rsid w:val="008E0DB8"/>
    <w:rsid w:val="0090473E"/>
    <w:rsid w:val="00927AD3"/>
    <w:rsid w:val="00946F8E"/>
    <w:rsid w:val="0095343B"/>
    <w:rsid w:val="009536E5"/>
    <w:rsid w:val="0095440C"/>
    <w:rsid w:val="00983E54"/>
    <w:rsid w:val="00993492"/>
    <w:rsid w:val="009A23D4"/>
    <w:rsid w:val="009A2B27"/>
    <w:rsid w:val="009E6AE0"/>
    <w:rsid w:val="00A3249C"/>
    <w:rsid w:val="00A47AE5"/>
    <w:rsid w:val="00A75DA4"/>
    <w:rsid w:val="00AB2A5C"/>
    <w:rsid w:val="00AC45FF"/>
    <w:rsid w:val="00AF0ED6"/>
    <w:rsid w:val="00AF7BCD"/>
    <w:rsid w:val="00B1795A"/>
    <w:rsid w:val="00B22594"/>
    <w:rsid w:val="00B56EF7"/>
    <w:rsid w:val="00B7068F"/>
    <w:rsid w:val="00B803AB"/>
    <w:rsid w:val="00B94F50"/>
    <w:rsid w:val="00BD0AE5"/>
    <w:rsid w:val="00BE1C3F"/>
    <w:rsid w:val="00C1242E"/>
    <w:rsid w:val="00C56925"/>
    <w:rsid w:val="00C56C3F"/>
    <w:rsid w:val="00C64700"/>
    <w:rsid w:val="00C761CC"/>
    <w:rsid w:val="00C83F4D"/>
    <w:rsid w:val="00CB6C12"/>
    <w:rsid w:val="00CE26FA"/>
    <w:rsid w:val="00D03A30"/>
    <w:rsid w:val="00D102A9"/>
    <w:rsid w:val="00D22F50"/>
    <w:rsid w:val="00D36BFC"/>
    <w:rsid w:val="00D55A9D"/>
    <w:rsid w:val="00D57500"/>
    <w:rsid w:val="00D67C18"/>
    <w:rsid w:val="00D87ACE"/>
    <w:rsid w:val="00D92967"/>
    <w:rsid w:val="00DB271C"/>
    <w:rsid w:val="00DB6B6A"/>
    <w:rsid w:val="00DC73AD"/>
    <w:rsid w:val="00DC7926"/>
    <w:rsid w:val="00DD7146"/>
    <w:rsid w:val="00DE306A"/>
    <w:rsid w:val="00DE6BA1"/>
    <w:rsid w:val="00E138BB"/>
    <w:rsid w:val="00E43379"/>
    <w:rsid w:val="00E4746A"/>
    <w:rsid w:val="00E549CC"/>
    <w:rsid w:val="00E64D78"/>
    <w:rsid w:val="00EA0F96"/>
    <w:rsid w:val="00EA63B5"/>
    <w:rsid w:val="00EB5056"/>
    <w:rsid w:val="00EC0038"/>
    <w:rsid w:val="00EF3725"/>
    <w:rsid w:val="00F025BE"/>
    <w:rsid w:val="00F11F08"/>
    <w:rsid w:val="00F32961"/>
    <w:rsid w:val="00F43182"/>
    <w:rsid w:val="00FB1A6C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BB86"/>
  <w14:defaultImageDpi w14:val="32767"/>
  <w15:chartTrackingRefBased/>
  <w15:docId w15:val="{3F037F3A-3222-5842-9C14-0F45F54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01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46C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53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646C1"/>
    <w:rPr>
      <w:rFonts w:ascii="Calibri" w:eastAsia="MS Gothic" w:hAnsi="Calibri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90C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0C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2182D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87BA0"/>
  </w:style>
  <w:style w:type="paragraph" w:customStyle="1" w:styleId="providers">
    <w:name w:val="providers"/>
    <w:basedOn w:val="Normal"/>
    <w:rsid w:val="00946F8E"/>
    <w:pPr>
      <w:spacing w:before="100" w:beforeAutospacing="1" w:after="100" w:afterAutospacing="1"/>
    </w:pPr>
  </w:style>
  <w:style w:type="paragraph" w:customStyle="1" w:styleId="provider-list">
    <w:name w:val="provider-list"/>
    <w:basedOn w:val="Normal"/>
    <w:rsid w:val="00DE306A"/>
    <w:pPr>
      <w:spacing w:before="100" w:beforeAutospacing="1" w:after="100" w:afterAutospacing="1"/>
    </w:pPr>
  </w:style>
  <w:style w:type="paragraph" w:customStyle="1" w:styleId="dropdown-providers">
    <w:name w:val="dropdown-providers"/>
    <w:basedOn w:val="Normal"/>
    <w:rsid w:val="00DE30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g.com/RetirementServices" TargetMode="External"/><Relationship Id="rId13" Type="http://schemas.openxmlformats.org/officeDocument/2006/relationships/hyperlink" Target="https://www.lfg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colninvestment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orthamericancompan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raceman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dern-woodmen.org/Pages/HomePage.aspx" TargetMode="External"/><Relationship Id="rId10" Type="http://schemas.openxmlformats.org/officeDocument/2006/relationships/hyperlink" Target="https://nb.fidelity.com/public/nb/atwork/home/libr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eriprise.com/" TargetMode="External"/><Relationship Id="rId14" Type="http://schemas.openxmlformats.org/officeDocument/2006/relationships/hyperlink" Target="https://www.metlife.com/retire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Foley</dc:creator>
  <cp:keywords/>
  <dc:description/>
  <cp:lastModifiedBy>HR</cp:lastModifiedBy>
  <cp:revision>2</cp:revision>
  <cp:lastPrinted>2021-06-30T17:51:00Z</cp:lastPrinted>
  <dcterms:created xsi:type="dcterms:W3CDTF">2022-04-06T13:32:00Z</dcterms:created>
  <dcterms:modified xsi:type="dcterms:W3CDTF">2022-04-06T13:32:00Z</dcterms:modified>
</cp:coreProperties>
</file>